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课程安排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（暂定）</w:t>
      </w:r>
    </w:p>
    <w:p>
      <w:pPr>
        <w:widowControl w:val="0"/>
        <w:ind w:left="2560" w:leftChars="800"/>
        <w:jc w:val="both"/>
        <w:rPr>
          <w:rFonts w:hint="eastAsia" w:ascii="黑体" w:hAnsi="黑体" w:eastAsia="黑体" w:cs="黑体"/>
          <w:color w:val="000000"/>
          <w:kern w:val="2"/>
          <w:sz w:val="21"/>
          <w:szCs w:val="22"/>
          <w:lang w:val="en-US" w:eastAsia="zh-CN" w:bidi="ar-SA"/>
        </w:rPr>
      </w:pPr>
    </w:p>
    <w:tbl>
      <w:tblPr>
        <w:tblStyle w:val="12"/>
        <w:tblW w:w="10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545"/>
        <w:gridCol w:w="4106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41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培训内容</w:t>
            </w:r>
          </w:p>
        </w:tc>
        <w:tc>
          <w:tcPr>
            <w:tcW w:w="3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</w:rPr>
              <w:t>授课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日星期日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9:00-12:00</w:t>
            </w:r>
          </w:p>
        </w:tc>
        <w:tc>
          <w:tcPr>
            <w:tcW w:w="78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14:30-15:30</w:t>
            </w:r>
          </w:p>
        </w:tc>
        <w:tc>
          <w:tcPr>
            <w:tcW w:w="78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15:30-18:30</w:t>
            </w:r>
          </w:p>
        </w:tc>
        <w:tc>
          <w:tcPr>
            <w:tcW w:w="78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破冰交流拓展活动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9月15日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星期一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习近平法治思想解读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</w:rPr>
              <w:t>杨勇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</w:rPr>
              <w:t>西南政法大学成渝地区双城经济圈发展研究院副院长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国际刑事法律框架解读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卢有学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西南政法大学法学院刑法学教授、法学博士、硕士生导师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涉外刑事庭审实务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陈劲松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重庆两江新区人民法院（重庆自由贸易试验区人民法院）涉外庭庭长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9月16日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星期二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涉外反诈相关专题讲座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7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重庆市公安局系统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（具体人员待定）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实践教学—中国东盟法律研究中心、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西南政法大学司法鉴定中心（中西部唯一国家级司法鉴定中心）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网络犯罪国际公约中的跨境调取数据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梁坤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西南政法大学刑事侦查学院党委副书记、院长、教授、博士生导师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9月17日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开曼基金的运行设立中的风险防范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白玉珍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华金证券重庆分公司副总经理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跨境赌博犯罪的理论与实务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丁胜明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西南政法大学法学院副院长、教授、博士生导师、博士后合作导师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跨境洗钱的刑法适用与辩护应对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OLE_LINK38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陈小彪</w:t>
            </w:r>
            <w:bookmarkEnd w:id="1"/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法学博士，西南政法大学法学院副教授，硕士研究生导师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9月18日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星期四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境外刑事法律风险防控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" w:name="OLE_LINK4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叶宁</w:t>
            </w:r>
            <w:bookmarkEnd w:id="2"/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西南政法大学诉讼法与司法改革研究中心主任助理、刑事检察研究中心研究员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3" w:name="OLE_LINK35" w:colFirst="2" w:colLast="3"/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长臂管辖、出口管制与经济制裁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" w:name="OLE_LINK37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陈喆</w:t>
            </w:r>
            <w:bookmarkEnd w:id="4"/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法学博士、博士后，西南政法大学国际法学院副教授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穿透“灰色交易”：商业贿赂与企业反舞弊深度解析</w:t>
            </w:r>
          </w:p>
        </w:tc>
        <w:tc>
          <w:tcPr>
            <w:tcW w:w="37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曾峥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上海锦天城律师事务所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高级合伙人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9月19日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星期五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5" w:name="OLE_LINK33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企业数据出境合规与安全评估专题</w:t>
            </w:r>
            <w:bookmarkEnd w:id="5"/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肖忠意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西南政法大学审计与法治研究中心副主任、教授、博士生导师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实践教学—重庆市一中院或者重庆两江新区人民法院（重庆自由贸易试验区人民法院）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涉外刑事案件办理实践问题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重庆市人民检察院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（具体人员待定）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9月20日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星期六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中国海外企业合规</w:t>
            </w:r>
            <w:bookmarkStart w:id="7" w:name="_GoBack"/>
            <w:bookmarkEnd w:id="7"/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6" w:name="OLE_LINK34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谢佳君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法学博士，西南政法大学法学院副教授、硕士生导师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跨境犯罪案件中证据的运用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谢玲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西南政法大学刑事侦查学院副教授、法学博士、硕士生导师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:30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律师办理涉外刑事案件实务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阳明宇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泰和泰(重庆)律师事务所合伙人，重庆两江新区律工委副主任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9月21日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星期日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9:00-12:00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涉外刑事法律服务的市场展望与能力建设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艾静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北京市律师协会刑事诉讼专业委员会副主任，北京市盈科律师事务所高级合伙人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结业仪式</w:t>
            </w:r>
          </w:p>
        </w:tc>
      </w:tr>
    </w:tbl>
    <w:p>
      <w:pPr>
        <w:widowControl/>
        <w:tabs>
          <w:tab w:val="center" w:pos="4368"/>
          <w:tab w:val="right" w:pos="8306"/>
        </w:tabs>
        <w:spacing w:line="240" w:lineRule="exact"/>
        <w:jc w:val="left"/>
        <w:rPr>
          <w:rFonts w:hint="default" w:ascii="FangSong_GB2312" w:hAnsi="FangSong_GB2312" w:cs="FangSong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F2E92B-E4D0-44A6-9982-204F68270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2" w:fontKey="{C17E07F7-5EB0-46FC-A8CF-49CAB605D6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805C9A-0DA6-4465-B424-A7F65B75D77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DDB4DC2-C588-4C9E-858B-F3069A53B4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7794F36-87E2-4FB9-B792-7D06CE812A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-0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bT9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9ptP0wAAAAYBAAAPAAAAAAAAAAEAIAAAACIAAABkcnMvZG93bnJldi54&#10;bWxQSwECFAAUAAAACACHTuJAut4ojP8BAAAGBAAADgAAAAAAAAABACAAAAAi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14"/>
        <w:tab w:val="left" w:pos="2049"/>
        <w:tab w:val="clear" w:pos="4153"/>
        <w:tab w:val="clear" w:pos="8306"/>
      </w:tabs>
      <w:rPr>
        <w:rFonts w:hint="eastAsia" w:eastAsia="FangSong_GB2312"/>
        <w:lang w:eastAsia="zh-C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JWO7QAAAABQEAAA8AAAAAAAAAAQAgAAAAIgAAAGRycy9kb3ducmV2LnhtbFBL&#10;AQIUABQAAAAIAIdO4kAk3k9r/gEAAAYEAAAOAAAAAAAAAAEAIAAAAB8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NzM0YTgxMzZjZTQyODA4ODYzYzYwNTA0NTI4NDAifQ=="/>
  </w:docVars>
  <w:rsids>
    <w:rsidRoot w:val="00093A5C"/>
    <w:rsid w:val="0001214B"/>
    <w:rsid w:val="00050829"/>
    <w:rsid w:val="00065672"/>
    <w:rsid w:val="00093A5C"/>
    <w:rsid w:val="00356624"/>
    <w:rsid w:val="00380FAD"/>
    <w:rsid w:val="00404AA8"/>
    <w:rsid w:val="0047722F"/>
    <w:rsid w:val="00540B3D"/>
    <w:rsid w:val="0060145E"/>
    <w:rsid w:val="008522D1"/>
    <w:rsid w:val="00921AFE"/>
    <w:rsid w:val="00A02273"/>
    <w:rsid w:val="00B1221C"/>
    <w:rsid w:val="013E3003"/>
    <w:rsid w:val="01561BD3"/>
    <w:rsid w:val="01F425D0"/>
    <w:rsid w:val="020F0FAF"/>
    <w:rsid w:val="02C64C03"/>
    <w:rsid w:val="02CF10A1"/>
    <w:rsid w:val="02D74F59"/>
    <w:rsid w:val="040F1BA8"/>
    <w:rsid w:val="04CB4231"/>
    <w:rsid w:val="04E53BBD"/>
    <w:rsid w:val="05AC03DE"/>
    <w:rsid w:val="05F357EF"/>
    <w:rsid w:val="060D0017"/>
    <w:rsid w:val="061A6D1D"/>
    <w:rsid w:val="06890898"/>
    <w:rsid w:val="070E4ECD"/>
    <w:rsid w:val="071B5990"/>
    <w:rsid w:val="0729092D"/>
    <w:rsid w:val="079C6989"/>
    <w:rsid w:val="089614B1"/>
    <w:rsid w:val="08C86A7F"/>
    <w:rsid w:val="08D55BA8"/>
    <w:rsid w:val="08E602F7"/>
    <w:rsid w:val="09024819"/>
    <w:rsid w:val="09312564"/>
    <w:rsid w:val="098661F1"/>
    <w:rsid w:val="099D29CF"/>
    <w:rsid w:val="09A656BB"/>
    <w:rsid w:val="09C75950"/>
    <w:rsid w:val="0A083170"/>
    <w:rsid w:val="0A794DE4"/>
    <w:rsid w:val="0ACC2AB1"/>
    <w:rsid w:val="0B332DC5"/>
    <w:rsid w:val="0B5C70EE"/>
    <w:rsid w:val="0B7C6285"/>
    <w:rsid w:val="0BE24B2A"/>
    <w:rsid w:val="0BEB139D"/>
    <w:rsid w:val="0C071098"/>
    <w:rsid w:val="0C086F7D"/>
    <w:rsid w:val="0D1E4802"/>
    <w:rsid w:val="0D364454"/>
    <w:rsid w:val="0D3E59EF"/>
    <w:rsid w:val="0D7359B0"/>
    <w:rsid w:val="0D8E77FC"/>
    <w:rsid w:val="0DFA58D5"/>
    <w:rsid w:val="0EAB6DE7"/>
    <w:rsid w:val="0EAD11CC"/>
    <w:rsid w:val="0EC248F6"/>
    <w:rsid w:val="0F135B55"/>
    <w:rsid w:val="0FF636CF"/>
    <w:rsid w:val="10D27D1F"/>
    <w:rsid w:val="10E55DBB"/>
    <w:rsid w:val="11031620"/>
    <w:rsid w:val="136566B0"/>
    <w:rsid w:val="13BF37FF"/>
    <w:rsid w:val="13D3010A"/>
    <w:rsid w:val="14072D32"/>
    <w:rsid w:val="14221481"/>
    <w:rsid w:val="14803069"/>
    <w:rsid w:val="153C62BA"/>
    <w:rsid w:val="15841F38"/>
    <w:rsid w:val="159B37AB"/>
    <w:rsid w:val="15DC42C6"/>
    <w:rsid w:val="15DE4629"/>
    <w:rsid w:val="15F1786F"/>
    <w:rsid w:val="160C67B5"/>
    <w:rsid w:val="167669E7"/>
    <w:rsid w:val="169736A9"/>
    <w:rsid w:val="16BF1DEB"/>
    <w:rsid w:val="16E41DEE"/>
    <w:rsid w:val="17232353"/>
    <w:rsid w:val="17343EB7"/>
    <w:rsid w:val="17801E50"/>
    <w:rsid w:val="17A34B99"/>
    <w:rsid w:val="180608D8"/>
    <w:rsid w:val="18365B98"/>
    <w:rsid w:val="185C1918"/>
    <w:rsid w:val="18B678A7"/>
    <w:rsid w:val="18CE2D9D"/>
    <w:rsid w:val="191F3A4C"/>
    <w:rsid w:val="192703D2"/>
    <w:rsid w:val="197A11BD"/>
    <w:rsid w:val="1AA5277F"/>
    <w:rsid w:val="1AA65D93"/>
    <w:rsid w:val="1AD70534"/>
    <w:rsid w:val="1BE71EDE"/>
    <w:rsid w:val="1C1463C1"/>
    <w:rsid w:val="1CA762D7"/>
    <w:rsid w:val="1CFE70CF"/>
    <w:rsid w:val="1D1502E7"/>
    <w:rsid w:val="1D3A1AFC"/>
    <w:rsid w:val="1DD27B11"/>
    <w:rsid w:val="1DF273F5"/>
    <w:rsid w:val="1E1B5DDF"/>
    <w:rsid w:val="1E98617A"/>
    <w:rsid w:val="1ECF1F0A"/>
    <w:rsid w:val="1FBB2C04"/>
    <w:rsid w:val="1FD769E4"/>
    <w:rsid w:val="20FF6EAC"/>
    <w:rsid w:val="214055A5"/>
    <w:rsid w:val="214F647C"/>
    <w:rsid w:val="2173218B"/>
    <w:rsid w:val="220C618A"/>
    <w:rsid w:val="220E6D33"/>
    <w:rsid w:val="23013D44"/>
    <w:rsid w:val="24A863FC"/>
    <w:rsid w:val="250633BA"/>
    <w:rsid w:val="254110E1"/>
    <w:rsid w:val="257E33D4"/>
    <w:rsid w:val="258B6AA1"/>
    <w:rsid w:val="25D50BB0"/>
    <w:rsid w:val="25E21361"/>
    <w:rsid w:val="261455E0"/>
    <w:rsid w:val="262B1E0F"/>
    <w:rsid w:val="26370896"/>
    <w:rsid w:val="268F4E04"/>
    <w:rsid w:val="26B65C33"/>
    <w:rsid w:val="26DD6376"/>
    <w:rsid w:val="273754CA"/>
    <w:rsid w:val="28332E7B"/>
    <w:rsid w:val="289865C7"/>
    <w:rsid w:val="289B3492"/>
    <w:rsid w:val="28B36C10"/>
    <w:rsid w:val="29423D19"/>
    <w:rsid w:val="2A075F37"/>
    <w:rsid w:val="2AC0412B"/>
    <w:rsid w:val="2B261225"/>
    <w:rsid w:val="2B361736"/>
    <w:rsid w:val="2C367B97"/>
    <w:rsid w:val="2C374C8D"/>
    <w:rsid w:val="2C493B09"/>
    <w:rsid w:val="2CD82D80"/>
    <w:rsid w:val="2D490E25"/>
    <w:rsid w:val="2D4B5BDA"/>
    <w:rsid w:val="2EB61B84"/>
    <w:rsid w:val="2F35223A"/>
    <w:rsid w:val="2F997DB0"/>
    <w:rsid w:val="2FC15740"/>
    <w:rsid w:val="2FE30F4E"/>
    <w:rsid w:val="2FFD1DDE"/>
    <w:rsid w:val="304E7940"/>
    <w:rsid w:val="310778DF"/>
    <w:rsid w:val="32874ADB"/>
    <w:rsid w:val="32FD4BAF"/>
    <w:rsid w:val="330A532D"/>
    <w:rsid w:val="3350487A"/>
    <w:rsid w:val="33803C40"/>
    <w:rsid w:val="347A79CB"/>
    <w:rsid w:val="34BA06F9"/>
    <w:rsid w:val="3511211E"/>
    <w:rsid w:val="35284CDE"/>
    <w:rsid w:val="354E2B0A"/>
    <w:rsid w:val="35746DAF"/>
    <w:rsid w:val="358E571A"/>
    <w:rsid w:val="362E7A13"/>
    <w:rsid w:val="36C95F72"/>
    <w:rsid w:val="36F62AE0"/>
    <w:rsid w:val="3702714D"/>
    <w:rsid w:val="37EB2F73"/>
    <w:rsid w:val="38C44A07"/>
    <w:rsid w:val="38F213E4"/>
    <w:rsid w:val="38F8063F"/>
    <w:rsid w:val="39180AEB"/>
    <w:rsid w:val="39F2330B"/>
    <w:rsid w:val="3A3913D9"/>
    <w:rsid w:val="3A41062A"/>
    <w:rsid w:val="3CFD4BC8"/>
    <w:rsid w:val="3DBE370A"/>
    <w:rsid w:val="3E02768D"/>
    <w:rsid w:val="3E5027A0"/>
    <w:rsid w:val="3E5C1935"/>
    <w:rsid w:val="3E7706EB"/>
    <w:rsid w:val="3E854908"/>
    <w:rsid w:val="3EBE61B2"/>
    <w:rsid w:val="3F403377"/>
    <w:rsid w:val="3FD27F37"/>
    <w:rsid w:val="40114C1E"/>
    <w:rsid w:val="404678F6"/>
    <w:rsid w:val="409E0D87"/>
    <w:rsid w:val="40BE300B"/>
    <w:rsid w:val="41230EF6"/>
    <w:rsid w:val="418F7C7B"/>
    <w:rsid w:val="41DD3B5A"/>
    <w:rsid w:val="41F01EAA"/>
    <w:rsid w:val="42587720"/>
    <w:rsid w:val="425D3850"/>
    <w:rsid w:val="42736264"/>
    <w:rsid w:val="42CF7EBF"/>
    <w:rsid w:val="43716CB0"/>
    <w:rsid w:val="43DC25F6"/>
    <w:rsid w:val="43FA3C0F"/>
    <w:rsid w:val="443B3FCB"/>
    <w:rsid w:val="445A4C54"/>
    <w:rsid w:val="445E4839"/>
    <w:rsid w:val="44812035"/>
    <w:rsid w:val="44A44811"/>
    <w:rsid w:val="44D0720B"/>
    <w:rsid w:val="44E135AA"/>
    <w:rsid w:val="455956ED"/>
    <w:rsid w:val="460C6F41"/>
    <w:rsid w:val="46BA38DF"/>
    <w:rsid w:val="46C6178B"/>
    <w:rsid w:val="46E916CF"/>
    <w:rsid w:val="476F3AD8"/>
    <w:rsid w:val="480027D1"/>
    <w:rsid w:val="48AF47FD"/>
    <w:rsid w:val="497F1DAA"/>
    <w:rsid w:val="49847F59"/>
    <w:rsid w:val="49897C32"/>
    <w:rsid w:val="4A817F9B"/>
    <w:rsid w:val="4A9F6DC4"/>
    <w:rsid w:val="4B005E4C"/>
    <w:rsid w:val="4B104824"/>
    <w:rsid w:val="4B6F3F9D"/>
    <w:rsid w:val="4BA92F6F"/>
    <w:rsid w:val="4BC25A2C"/>
    <w:rsid w:val="4BCA74ED"/>
    <w:rsid w:val="4BE11A5A"/>
    <w:rsid w:val="4C1B7596"/>
    <w:rsid w:val="4CBD575A"/>
    <w:rsid w:val="4CF57C60"/>
    <w:rsid w:val="4D07114B"/>
    <w:rsid w:val="4DC60B3B"/>
    <w:rsid w:val="4DC740BE"/>
    <w:rsid w:val="4DCB16C1"/>
    <w:rsid w:val="4DDF5C24"/>
    <w:rsid w:val="4E365DE4"/>
    <w:rsid w:val="4E606D65"/>
    <w:rsid w:val="4E661E12"/>
    <w:rsid w:val="4E8840F6"/>
    <w:rsid w:val="4EA515AB"/>
    <w:rsid w:val="4EB64BD7"/>
    <w:rsid w:val="4EF0332D"/>
    <w:rsid w:val="4F0E0B51"/>
    <w:rsid w:val="4F2A7373"/>
    <w:rsid w:val="4F7648CB"/>
    <w:rsid w:val="4FCC0FFF"/>
    <w:rsid w:val="4FDC13CE"/>
    <w:rsid w:val="4FEA5206"/>
    <w:rsid w:val="512E7D96"/>
    <w:rsid w:val="51340FCB"/>
    <w:rsid w:val="516F1948"/>
    <w:rsid w:val="517D7FD2"/>
    <w:rsid w:val="51E02E1A"/>
    <w:rsid w:val="524226AB"/>
    <w:rsid w:val="52771A4D"/>
    <w:rsid w:val="529152FC"/>
    <w:rsid w:val="52FA076C"/>
    <w:rsid w:val="531B6169"/>
    <w:rsid w:val="536C22E5"/>
    <w:rsid w:val="538571C4"/>
    <w:rsid w:val="53971AE3"/>
    <w:rsid w:val="541008E5"/>
    <w:rsid w:val="544B74A8"/>
    <w:rsid w:val="55343B30"/>
    <w:rsid w:val="55D45328"/>
    <w:rsid w:val="55D84FE1"/>
    <w:rsid w:val="55ED1FE3"/>
    <w:rsid w:val="560D3A17"/>
    <w:rsid w:val="561F1AC9"/>
    <w:rsid w:val="5629315C"/>
    <w:rsid w:val="56473984"/>
    <w:rsid w:val="567459BC"/>
    <w:rsid w:val="57034145"/>
    <w:rsid w:val="572B726D"/>
    <w:rsid w:val="577E52E2"/>
    <w:rsid w:val="57D91B87"/>
    <w:rsid w:val="580A1AEF"/>
    <w:rsid w:val="58333234"/>
    <w:rsid w:val="583355C2"/>
    <w:rsid w:val="584436C5"/>
    <w:rsid w:val="584C4400"/>
    <w:rsid w:val="59265079"/>
    <w:rsid w:val="595374C3"/>
    <w:rsid w:val="59C43F08"/>
    <w:rsid w:val="59E46C60"/>
    <w:rsid w:val="5A622D02"/>
    <w:rsid w:val="5A742799"/>
    <w:rsid w:val="5A786E16"/>
    <w:rsid w:val="5ADE203E"/>
    <w:rsid w:val="5AFC2F1B"/>
    <w:rsid w:val="5B090B7C"/>
    <w:rsid w:val="5CB32755"/>
    <w:rsid w:val="5CC719BA"/>
    <w:rsid w:val="5D3B3810"/>
    <w:rsid w:val="5D7E06F2"/>
    <w:rsid w:val="5E434488"/>
    <w:rsid w:val="5E5B60BA"/>
    <w:rsid w:val="5E5D4F0E"/>
    <w:rsid w:val="5EC073AC"/>
    <w:rsid w:val="5EC9548F"/>
    <w:rsid w:val="5F0A350F"/>
    <w:rsid w:val="5F155949"/>
    <w:rsid w:val="5F402CAE"/>
    <w:rsid w:val="5FB71D61"/>
    <w:rsid w:val="5FF732A1"/>
    <w:rsid w:val="5FFE4CB2"/>
    <w:rsid w:val="60100ED3"/>
    <w:rsid w:val="60233244"/>
    <w:rsid w:val="612C0D28"/>
    <w:rsid w:val="61723EC8"/>
    <w:rsid w:val="61783FE1"/>
    <w:rsid w:val="61A53388"/>
    <w:rsid w:val="61A60ADB"/>
    <w:rsid w:val="61E33ADD"/>
    <w:rsid w:val="620B4DE2"/>
    <w:rsid w:val="632834BB"/>
    <w:rsid w:val="6340140A"/>
    <w:rsid w:val="638C1CFD"/>
    <w:rsid w:val="63A76C77"/>
    <w:rsid w:val="63FC7C7F"/>
    <w:rsid w:val="640279F4"/>
    <w:rsid w:val="648E6184"/>
    <w:rsid w:val="64CF03A2"/>
    <w:rsid w:val="66186BEF"/>
    <w:rsid w:val="66994E6C"/>
    <w:rsid w:val="673E274B"/>
    <w:rsid w:val="674D3715"/>
    <w:rsid w:val="678C4D20"/>
    <w:rsid w:val="67AD71DB"/>
    <w:rsid w:val="685B71CA"/>
    <w:rsid w:val="68B97345"/>
    <w:rsid w:val="698928AF"/>
    <w:rsid w:val="698C3F11"/>
    <w:rsid w:val="69EB1124"/>
    <w:rsid w:val="6A07586D"/>
    <w:rsid w:val="6A2F3C61"/>
    <w:rsid w:val="6A463276"/>
    <w:rsid w:val="6A4F1F49"/>
    <w:rsid w:val="6A9F3367"/>
    <w:rsid w:val="6BE41CAE"/>
    <w:rsid w:val="6BF53ADB"/>
    <w:rsid w:val="6BF63682"/>
    <w:rsid w:val="6C03220D"/>
    <w:rsid w:val="6D760927"/>
    <w:rsid w:val="6D823557"/>
    <w:rsid w:val="6D881A5F"/>
    <w:rsid w:val="6DD16C17"/>
    <w:rsid w:val="6DE36C13"/>
    <w:rsid w:val="6EE20B07"/>
    <w:rsid w:val="70486BAC"/>
    <w:rsid w:val="70820102"/>
    <w:rsid w:val="70910BA8"/>
    <w:rsid w:val="70AA4EE2"/>
    <w:rsid w:val="71267542"/>
    <w:rsid w:val="715738B0"/>
    <w:rsid w:val="715C4C97"/>
    <w:rsid w:val="71A202EB"/>
    <w:rsid w:val="726113B1"/>
    <w:rsid w:val="72872262"/>
    <w:rsid w:val="72A7200A"/>
    <w:rsid w:val="72BB0DF6"/>
    <w:rsid w:val="73B975BF"/>
    <w:rsid w:val="745373A7"/>
    <w:rsid w:val="74852401"/>
    <w:rsid w:val="74E87B88"/>
    <w:rsid w:val="7546457C"/>
    <w:rsid w:val="75B27E4D"/>
    <w:rsid w:val="75C6207F"/>
    <w:rsid w:val="75C931E0"/>
    <w:rsid w:val="761636FA"/>
    <w:rsid w:val="76545A7B"/>
    <w:rsid w:val="76934BA1"/>
    <w:rsid w:val="76BC03BE"/>
    <w:rsid w:val="770051C3"/>
    <w:rsid w:val="7778770E"/>
    <w:rsid w:val="778C4C50"/>
    <w:rsid w:val="77943E33"/>
    <w:rsid w:val="77D01DD7"/>
    <w:rsid w:val="785613C0"/>
    <w:rsid w:val="78746601"/>
    <w:rsid w:val="789145AC"/>
    <w:rsid w:val="791F4F60"/>
    <w:rsid w:val="798F4B2B"/>
    <w:rsid w:val="79C7569F"/>
    <w:rsid w:val="79D37C98"/>
    <w:rsid w:val="79FD2E0E"/>
    <w:rsid w:val="7A5F6F2B"/>
    <w:rsid w:val="7AE32526"/>
    <w:rsid w:val="7BE129E3"/>
    <w:rsid w:val="7C0124D5"/>
    <w:rsid w:val="7C0C4650"/>
    <w:rsid w:val="7C982923"/>
    <w:rsid w:val="7CF06291"/>
    <w:rsid w:val="7D1035A9"/>
    <w:rsid w:val="7D3D4087"/>
    <w:rsid w:val="7DFC0E5E"/>
    <w:rsid w:val="7E9F0934"/>
    <w:rsid w:val="7EA77947"/>
    <w:rsid w:val="7EB20667"/>
    <w:rsid w:val="7FA44F14"/>
    <w:rsid w:val="7FE9630A"/>
    <w:rsid w:val="FDE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FangSong_GB2312" w:hAnsi="FangSong_GB2312" w:eastAsia="黑体" w:cs="Arial"/>
      <w:b/>
      <w:kern w:val="44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1">
    <w:name w:val="Body Text First Indent 2"/>
    <w:basedOn w:val="6"/>
    <w:link w:val="18"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修訂1"/>
    <w:hidden/>
    <w:unhideWhenUsed/>
    <w:qFormat/>
    <w:uiPriority w:val="99"/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customStyle="1" w:styleId="18">
    <w:name w:val="本文第一層縮排 2 字元"/>
    <w:link w:val="11"/>
    <w:qFormat/>
    <w:uiPriority w:val="99"/>
    <w:rPr>
      <w:rFonts w:eastAsia="FangSong_GB2312"/>
      <w:kern w:val="2"/>
      <w:sz w:val="32"/>
      <w:lang w:eastAsia="zh-CN"/>
    </w:rPr>
  </w:style>
  <w:style w:type="paragraph" w:customStyle="1" w:styleId="19">
    <w:name w:val="Table Paragraph"/>
    <w:qFormat/>
    <w:uiPriority w:val="1"/>
    <w:pPr>
      <w:widowControl w:val="0"/>
      <w:jc w:val="left"/>
    </w:pPr>
    <w:rPr>
      <w:rFonts w:ascii="Times New Roman" w:hAnsi="Times New Roman" w:eastAsia="仿宋_GB2312" w:cs="Times New Roman"/>
      <w:kern w:val="0"/>
      <w:sz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0FE4-ADFD-8A44-8D81-C6F8FF45D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5808</Words>
  <Characters>6274</Characters>
  <Lines>1</Lines>
  <Paragraphs>1</Paragraphs>
  <TotalTime>18</TotalTime>
  <ScaleCrop>false</ScaleCrop>
  <LinksUpToDate>false</LinksUpToDate>
  <CharactersWithSpaces>6469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2023-11-10T12:53:00Z</dcterms:created>
  <dc:creator>user</dc:creator>
  <cp:lastModifiedBy>罗楚茵(港澳台和外事部)</cp:lastModifiedBy>
  <cp:lastPrinted>2025-08-04T02:44:00Z</cp:lastPrinted>
  <dcterms:modified xsi:type="dcterms:W3CDTF">2025-08-29T06:47:03Z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A496FC72D1574A17AF8514ADC34E2EDA_13</vt:lpwstr>
  </property>
  <property fmtid="{D5CDD505-2E9C-101B-9397-08002B2CF9AE}" pid="4" name="KSOTemplateDocerSaveRecord">
    <vt:lpwstr>eyJoZGlkIjoiN2M2OTgyMGNkNDBhYTFjMDZlZGVhMmZiODhiYmU3YTciLCJ1c2VySWQiOiI0MzUzMjM3ODYifQ==</vt:lpwstr>
  </property>
</Properties>
</file>